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48" w:rsidRPr="0096041A" w:rsidRDefault="00C86B5B" w:rsidP="00C86B5B">
      <w:pPr>
        <w:pStyle w:val="a3"/>
        <w:ind w:firstLine="4253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34F83BA" wp14:editId="3C7D4E03">
            <wp:simplePos x="0" y="0"/>
            <wp:positionH relativeFrom="column">
              <wp:posOffset>221615</wp:posOffset>
            </wp:positionH>
            <wp:positionV relativeFrom="paragraph">
              <wp:posOffset>-11430</wp:posOffset>
            </wp:positionV>
            <wp:extent cx="1818033" cy="541877"/>
            <wp:effectExtent l="0" t="0" r="0" b="0"/>
            <wp:wrapNone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7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38"/>
                    <a:stretch/>
                  </pic:blipFill>
                  <pic:spPr bwMode="auto">
                    <a:xfrm>
                      <a:off x="0" y="0"/>
                      <a:ext cx="1829757" cy="54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AA89CD9" wp14:editId="71960520">
                <wp:simplePos x="0" y="0"/>
                <wp:positionH relativeFrom="column">
                  <wp:posOffset>-553085</wp:posOffset>
                </wp:positionH>
                <wp:positionV relativeFrom="paragraph">
                  <wp:posOffset>-668655</wp:posOffset>
                </wp:positionV>
                <wp:extent cx="7581900" cy="1751330"/>
                <wp:effectExtent l="0" t="0" r="0" b="12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81900" cy="175133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50000">
                              <a:srgbClr val="0070C0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43.55pt;margin-top:-52.65pt;width:597pt;height:137.9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" fillcolor="#00b0f0" stroked="f" strokeweight="2pt">
                <v:fill color2="#0070c0" colors="0 #00b0f0;.5 #0070c0" focus="100%" type="gradient">
                  <o:fill v:ext="view" type="gradientUnscaled"/>
                </v:fill>
                <v:path arrowok="t"/>
              </v:rect>
            </w:pict>
          </mc:Fallback>
        </mc:AlternateContent>
      </w:r>
      <w:r w:rsidR="001A1848" w:rsidRPr="0096041A">
        <w:rPr>
          <w:rFonts w:ascii="Arial" w:hAnsi="Arial" w:cs="Arial"/>
          <w:color w:val="FFFFFF" w:themeColor="background1"/>
          <w:sz w:val="24"/>
          <w:szCs w:val="24"/>
        </w:rPr>
        <w:t>Техническая информация о продукте</w:t>
      </w:r>
    </w:p>
    <w:p w:rsidR="001A1848" w:rsidRPr="00F51156" w:rsidRDefault="0082734E" w:rsidP="00C86B5B">
      <w:pPr>
        <w:pStyle w:val="a3"/>
        <w:spacing w:before="100"/>
        <w:ind w:firstLine="4253"/>
        <w:rPr>
          <w:rFonts w:ascii="Arial" w:hAnsi="Arial" w:cs="Arial"/>
          <w:b/>
          <w:color w:val="FFFFFF" w:themeColor="background1"/>
          <w:sz w:val="40"/>
          <w:szCs w:val="40"/>
        </w:rPr>
      </w:pPr>
      <w:r w:rsidRPr="00C86B5B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PP</w:t>
      </w:r>
      <w:r w:rsidRPr="00F51156"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  <w:r w:rsidRPr="00C86B5B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H</w:t>
      </w:r>
      <w:r w:rsidR="00987805">
        <w:rPr>
          <w:rFonts w:ascii="Arial" w:hAnsi="Arial" w:cs="Arial"/>
          <w:b/>
          <w:color w:val="FFFFFF" w:themeColor="background1"/>
          <w:sz w:val="40"/>
          <w:szCs w:val="40"/>
        </w:rPr>
        <w:t>18</w:t>
      </w:r>
      <w:r w:rsidR="00F51156">
        <w:rPr>
          <w:rFonts w:ascii="Arial" w:hAnsi="Arial" w:cs="Arial"/>
          <w:b/>
          <w:color w:val="FFFFFF" w:themeColor="background1"/>
          <w:sz w:val="40"/>
          <w:szCs w:val="40"/>
        </w:rPr>
        <w:t>0</w:t>
      </w:r>
      <w:r w:rsidRPr="00F51156"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  <w:r w:rsidR="00D96237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GP</w:t>
      </w:r>
      <w:r w:rsidR="00D96237" w:rsidRPr="00E914A3"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</w:p>
    <w:p w:rsidR="001A1848" w:rsidRDefault="001A1848" w:rsidP="00C86B5B">
      <w:pPr>
        <w:pStyle w:val="a3"/>
        <w:ind w:firstLine="4253"/>
        <w:rPr>
          <w:rFonts w:ascii="Arial" w:hAnsi="Arial" w:cs="Arial"/>
          <w:b/>
          <w:color w:val="FFFFFF" w:themeColor="background1"/>
          <w:sz w:val="32"/>
          <w:szCs w:val="32"/>
        </w:rPr>
      </w:pPr>
      <w:proofErr w:type="spellStart"/>
      <w:r w:rsidRPr="0096041A">
        <w:rPr>
          <w:rFonts w:ascii="Arial" w:hAnsi="Arial" w:cs="Arial"/>
          <w:b/>
          <w:color w:val="FFFFFF" w:themeColor="background1"/>
          <w:sz w:val="32"/>
          <w:szCs w:val="32"/>
        </w:rPr>
        <w:t>Гомополимер</w:t>
      </w:r>
      <w:proofErr w:type="spellEnd"/>
      <w:r w:rsidRPr="0096041A">
        <w:rPr>
          <w:rFonts w:ascii="Arial" w:hAnsi="Arial" w:cs="Arial"/>
          <w:b/>
          <w:color w:val="FFFFFF" w:themeColor="background1"/>
          <w:sz w:val="32"/>
          <w:szCs w:val="32"/>
        </w:rPr>
        <w:t xml:space="preserve"> пропилена</w:t>
      </w:r>
    </w:p>
    <w:p w:rsidR="00EE766E" w:rsidRDefault="00EE766E" w:rsidP="00EE766E">
      <w:pPr>
        <w:pStyle w:val="a3"/>
        <w:rPr>
          <w:rFonts w:ascii="Arial" w:hAnsi="Arial" w:cs="Arial"/>
          <w:b/>
          <w:i/>
          <w:color w:val="FFFFFF" w:themeColor="background1"/>
        </w:rPr>
      </w:pPr>
    </w:p>
    <w:p w:rsidR="00EE766E" w:rsidRPr="0096041A" w:rsidRDefault="00EE766E" w:rsidP="00F726A9">
      <w:pPr>
        <w:pStyle w:val="a3"/>
        <w:spacing w:after="240"/>
        <w:ind w:left="426"/>
        <w:rPr>
          <w:rFonts w:ascii="Arial" w:hAnsi="Arial" w:cs="Arial"/>
          <w:b/>
          <w:color w:val="FFFFFF" w:themeColor="background1"/>
          <w:sz w:val="32"/>
          <w:szCs w:val="32"/>
        </w:rPr>
      </w:pPr>
      <w:r>
        <w:rPr>
          <w:rFonts w:ascii="Arial" w:hAnsi="Arial" w:cs="Arial"/>
          <w:b/>
          <w:i/>
          <w:color w:val="FFFFFF" w:themeColor="background1"/>
        </w:rPr>
        <w:t>Лицензированный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r>
        <w:rPr>
          <w:rFonts w:ascii="Arial" w:hAnsi="Arial" w:cs="Arial"/>
          <w:b/>
          <w:i/>
          <w:color w:val="FFFFFF" w:themeColor="background1"/>
        </w:rPr>
        <w:t xml:space="preserve"> процесс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proofErr w:type="spellStart"/>
      <w:r>
        <w:rPr>
          <w:rFonts w:ascii="Arial" w:hAnsi="Arial" w:cs="Arial"/>
          <w:b/>
          <w:i/>
          <w:color w:val="FFFFFF" w:themeColor="background1"/>
        </w:rPr>
        <w:t>Spheripol</w:t>
      </w:r>
      <w:proofErr w:type="spellEnd"/>
      <w:r>
        <w:rPr>
          <w:rFonts w:ascii="Arial" w:hAnsi="Arial" w:cs="Arial"/>
          <w:b/>
          <w:i/>
          <w:color w:val="FFFFFF" w:themeColor="background1"/>
        </w:rPr>
        <w:t xml:space="preserve">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r>
        <w:rPr>
          <w:rFonts w:ascii="Arial" w:hAnsi="Arial" w:cs="Arial"/>
          <w:b/>
          <w:i/>
          <w:color w:val="FFFFFF" w:themeColor="background1"/>
        </w:rPr>
        <w:t xml:space="preserve">компании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proofErr w:type="spellStart"/>
      <w:r>
        <w:rPr>
          <w:rFonts w:ascii="Arial" w:hAnsi="Arial" w:cs="Arial"/>
          <w:b/>
          <w:i/>
          <w:color w:val="FFFFFF" w:themeColor="background1"/>
        </w:rPr>
        <w:t>LyondellBasell</w:t>
      </w:r>
      <w:proofErr w:type="spellEnd"/>
    </w:p>
    <w:tbl>
      <w:tblPr>
        <w:tblStyle w:val="a9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  <w:gridCol w:w="73"/>
        <w:gridCol w:w="1765"/>
        <w:gridCol w:w="2148"/>
        <w:gridCol w:w="1665"/>
      </w:tblGrid>
      <w:tr w:rsidR="00572CFC" w:rsidRPr="00572CFC" w:rsidTr="00572CFC">
        <w:trPr>
          <w:trHeight w:val="375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96041A" w:rsidRPr="00572CFC" w:rsidRDefault="001952DE" w:rsidP="00F726A9">
            <w:pPr>
              <w:rPr>
                <w:rFonts w:ascii="Arial" w:hAnsi="Arial" w:cs="Arial"/>
                <w:b/>
                <w:color w:val="0070C0"/>
              </w:rPr>
            </w:pPr>
            <w:r w:rsidRPr="00572CFC">
              <w:rPr>
                <w:rFonts w:ascii="Arial" w:hAnsi="Arial" w:cs="Arial"/>
                <w:b/>
                <w:color w:val="0070C0"/>
              </w:rPr>
              <w:t>• ОПИСАНИЕ</w:t>
            </w:r>
          </w:p>
        </w:tc>
      </w:tr>
      <w:tr w:rsidR="0096041A" w:rsidRPr="0096041A" w:rsidTr="00572CFC">
        <w:trPr>
          <w:trHeight w:val="976"/>
        </w:trPr>
        <w:tc>
          <w:tcPr>
            <w:tcW w:w="9994" w:type="dxa"/>
            <w:gridSpan w:val="5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96041A" w:rsidRDefault="00987805" w:rsidP="00572CFC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PP</w:t>
            </w:r>
            <w:r w:rsidRPr="00574C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H</w:t>
            </w:r>
            <w:r w:rsidRPr="000E4505">
              <w:rPr>
                <w:rFonts w:ascii="Arial" w:hAnsi="Arial" w:cs="Arial"/>
              </w:rPr>
              <w:t>1</w:t>
            </w:r>
            <w:r w:rsidRPr="007E3FCC">
              <w:rPr>
                <w:rFonts w:ascii="Arial" w:hAnsi="Arial" w:cs="Arial"/>
              </w:rPr>
              <w:t>8</w:t>
            </w:r>
            <w:r w:rsidRPr="00151F37">
              <w:rPr>
                <w:rFonts w:ascii="Arial" w:hAnsi="Arial" w:cs="Arial"/>
              </w:rPr>
              <w:t>0</w:t>
            </w:r>
            <w:r w:rsidRPr="00574C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GP</w:t>
            </w:r>
            <w:r>
              <w:rPr>
                <w:rFonts w:ascii="Arial" w:hAnsi="Arial" w:cs="Arial"/>
              </w:rPr>
              <w:t xml:space="preserve"> - </w:t>
            </w:r>
            <w:proofErr w:type="spellStart"/>
            <w:r w:rsidRPr="00D2512A">
              <w:rPr>
                <w:rFonts w:ascii="Arial" w:hAnsi="Arial" w:cs="Arial"/>
              </w:rPr>
              <w:t>гомополимер</w:t>
            </w:r>
            <w:proofErr w:type="spellEnd"/>
            <w:r w:rsidRPr="00D2512A">
              <w:rPr>
                <w:rFonts w:ascii="Arial" w:hAnsi="Arial" w:cs="Arial"/>
              </w:rPr>
              <w:t xml:space="preserve"> пропилена </w:t>
            </w:r>
            <w:r>
              <w:rPr>
                <w:rFonts w:ascii="Arial" w:hAnsi="Arial" w:cs="Arial"/>
              </w:rPr>
              <w:t>моно</w:t>
            </w:r>
            <w:r w:rsidRPr="00D2512A">
              <w:rPr>
                <w:rFonts w:ascii="Arial" w:hAnsi="Arial" w:cs="Arial"/>
              </w:rPr>
              <w:t xml:space="preserve">модальной структуры </w:t>
            </w:r>
            <w:r w:rsidRPr="00FB089A">
              <w:rPr>
                <w:rFonts w:ascii="Arial" w:hAnsi="Arial" w:cs="Arial"/>
              </w:rPr>
              <w:t xml:space="preserve">со стандартной рецептурой стабилизации, обеспечивающей </w:t>
            </w:r>
            <w:proofErr w:type="spellStart"/>
            <w:r w:rsidRPr="00FB089A">
              <w:rPr>
                <w:rFonts w:ascii="Arial" w:hAnsi="Arial" w:cs="Arial"/>
              </w:rPr>
              <w:t>термостабильность</w:t>
            </w:r>
            <w:proofErr w:type="spellEnd"/>
            <w:r w:rsidRPr="00FB089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антикоррозионную устойчивость,</w:t>
            </w:r>
            <w:r w:rsidRPr="00FB089A">
              <w:rPr>
                <w:rFonts w:ascii="Arial" w:hAnsi="Arial" w:cs="Arial"/>
              </w:rPr>
              <w:t xml:space="preserve"> стойкость к </w:t>
            </w:r>
            <w:proofErr w:type="spellStart"/>
            <w:r w:rsidRPr="00FB089A">
              <w:rPr>
                <w:rFonts w:ascii="Arial" w:hAnsi="Arial" w:cs="Arial"/>
              </w:rPr>
              <w:t>термоокислительному</w:t>
            </w:r>
            <w:proofErr w:type="spellEnd"/>
            <w:r w:rsidRPr="00FB089A">
              <w:rPr>
                <w:rFonts w:ascii="Arial" w:hAnsi="Arial" w:cs="Arial"/>
              </w:rPr>
              <w:t xml:space="preserve"> старению.</w:t>
            </w:r>
          </w:p>
          <w:p w:rsidR="00572CFC" w:rsidRPr="00550B9B" w:rsidRDefault="00572CFC" w:rsidP="00572CFC">
            <w:pPr>
              <w:jc w:val="both"/>
              <w:rPr>
                <w:rFonts w:ascii="Arial" w:hAnsi="Arial" w:cs="Arial"/>
              </w:rPr>
            </w:pPr>
          </w:p>
        </w:tc>
      </w:tr>
      <w:tr w:rsidR="00572CFC" w:rsidRPr="00572CFC" w:rsidTr="00572CFC">
        <w:trPr>
          <w:trHeight w:val="409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B8662A" w:rsidRPr="00572CFC" w:rsidRDefault="001952DE" w:rsidP="00B8662A">
            <w:pPr>
              <w:rPr>
                <w:rFonts w:ascii="Arial" w:hAnsi="Arial" w:cs="Arial"/>
                <w:color w:val="0070C0"/>
              </w:rPr>
            </w:pPr>
            <w:r w:rsidRPr="00572CFC">
              <w:rPr>
                <w:rFonts w:ascii="Arial" w:hAnsi="Arial" w:cs="Arial"/>
                <w:b/>
                <w:color w:val="0070C0"/>
              </w:rPr>
              <w:t xml:space="preserve">• </w:t>
            </w:r>
            <w:r w:rsidR="00302AAB" w:rsidRPr="00572CFC">
              <w:rPr>
                <w:rFonts w:ascii="Arial" w:hAnsi="Arial" w:cs="Arial"/>
                <w:b/>
                <w:color w:val="0070C0"/>
              </w:rPr>
              <w:t>РЕКОМЕНДУЕМАЯ ОБЛАСТЬ ПРИМЕНЕНИЯ</w:t>
            </w:r>
          </w:p>
        </w:tc>
      </w:tr>
      <w:tr w:rsidR="0096041A" w:rsidRPr="0096041A" w:rsidTr="00572CFC">
        <w:trPr>
          <w:trHeight w:val="429"/>
        </w:trPr>
        <w:tc>
          <w:tcPr>
            <w:tcW w:w="9994" w:type="dxa"/>
            <w:gridSpan w:val="5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302AAB" w:rsidRDefault="00987805" w:rsidP="00572CFC">
            <w:pPr>
              <w:spacing w:before="120"/>
              <w:jc w:val="both"/>
              <w:rPr>
                <w:rFonts w:ascii="Arial" w:hAnsi="Arial" w:cs="Arial"/>
              </w:rPr>
            </w:pPr>
            <w:r w:rsidRPr="0096041A">
              <w:rPr>
                <w:rFonts w:ascii="Arial" w:hAnsi="Arial" w:cs="Arial"/>
              </w:rPr>
              <w:t>PP H</w:t>
            </w:r>
            <w:r w:rsidRPr="000E4505">
              <w:rPr>
                <w:rFonts w:ascii="Arial" w:hAnsi="Arial" w:cs="Arial"/>
              </w:rPr>
              <w:t>1</w:t>
            </w:r>
            <w:r w:rsidRPr="007E3FCC">
              <w:rPr>
                <w:rFonts w:ascii="Arial" w:hAnsi="Arial" w:cs="Arial"/>
              </w:rPr>
              <w:t>8</w:t>
            </w:r>
            <w:r w:rsidRPr="00CB6F76">
              <w:rPr>
                <w:rFonts w:ascii="Arial" w:hAnsi="Arial" w:cs="Arial"/>
              </w:rPr>
              <w:t>0</w:t>
            </w:r>
            <w:r w:rsidRPr="0096041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GP</w:t>
            </w:r>
            <w:r>
              <w:t xml:space="preserve"> </w:t>
            </w:r>
            <w:proofErr w:type="gramStart"/>
            <w:r>
              <w:rPr>
                <w:rFonts w:ascii="Arial" w:hAnsi="Arial" w:cs="Arial"/>
              </w:rPr>
              <w:t>предназначен</w:t>
            </w:r>
            <w:proofErr w:type="gramEnd"/>
            <w:r>
              <w:rPr>
                <w:rFonts w:ascii="Arial" w:hAnsi="Arial" w:cs="Arial"/>
              </w:rPr>
              <w:t xml:space="preserve"> для изготовления </w:t>
            </w:r>
            <w:r w:rsidRPr="007E3FCC">
              <w:rPr>
                <w:rFonts w:ascii="Arial" w:hAnsi="Arial" w:cs="Arial"/>
              </w:rPr>
              <w:t>издели</w:t>
            </w:r>
            <w:r>
              <w:rPr>
                <w:rFonts w:ascii="Arial" w:hAnsi="Arial" w:cs="Arial"/>
              </w:rPr>
              <w:t>й общего назначения</w:t>
            </w:r>
            <w:r w:rsidRPr="007E3FCC">
              <w:rPr>
                <w:rFonts w:ascii="Arial" w:hAnsi="Arial" w:cs="Arial"/>
              </w:rPr>
              <w:t xml:space="preserve">; </w:t>
            </w:r>
            <w:r>
              <w:rPr>
                <w:rFonts w:ascii="Arial" w:hAnsi="Arial" w:cs="Arial"/>
              </w:rPr>
              <w:t xml:space="preserve">а также может использоваться в качестве </w:t>
            </w:r>
            <w:r w:rsidRPr="007E3FCC">
              <w:rPr>
                <w:rFonts w:ascii="Arial" w:hAnsi="Arial" w:cs="Arial"/>
              </w:rPr>
              <w:t>основ</w:t>
            </w:r>
            <w:r>
              <w:rPr>
                <w:rFonts w:ascii="Arial" w:hAnsi="Arial" w:cs="Arial"/>
              </w:rPr>
              <w:t>ы</w:t>
            </w:r>
            <w:r w:rsidRPr="007E3FCC">
              <w:rPr>
                <w:rFonts w:ascii="Arial" w:hAnsi="Arial" w:cs="Arial"/>
              </w:rPr>
              <w:t xml:space="preserve"> для компаундов</w:t>
            </w:r>
            <w:r>
              <w:rPr>
                <w:rFonts w:ascii="Arial" w:hAnsi="Arial" w:cs="Arial"/>
              </w:rPr>
              <w:t>.</w:t>
            </w:r>
          </w:p>
          <w:p w:rsidR="00572CFC" w:rsidRPr="0096041A" w:rsidRDefault="00572CFC" w:rsidP="00572CFC">
            <w:pPr>
              <w:jc w:val="both"/>
              <w:rPr>
                <w:rFonts w:ascii="Arial" w:hAnsi="Arial" w:cs="Arial"/>
              </w:rPr>
            </w:pPr>
          </w:p>
        </w:tc>
      </w:tr>
      <w:tr w:rsidR="00572CFC" w:rsidRPr="00572CFC" w:rsidTr="00572CFC">
        <w:trPr>
          <w:trHeight w:val="408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2734E" w:rsidRPr="00572CFC" w:rsidRDefault="0082734E" w:rsidP="00CB1685">
            <w:pPr>
              <w:pStyle w:val="aa"/>
              <w:numPr>
                <w:ilvl w:val="0"/>
                <w:numId w:val="1"/>
              </w:numPr>
              <w:ind w:left="141" w:hanging="141"/>
              <w:jc w:val="both"/>
              <w:rPr>
                <w:rFonts w:ascii="Arial" w:hAnsi="Arial" w:cs="Arial"/>
                <w:b/>
                <w:color w:val="0070C0"/>
              </w:rPr>
            </w:pPr>
            <w:r w:rsidRPr="00572CFC">
              <w:rPr>
                <w:rFonts w:ascii="Arial" w:hAnsi="Arial" w:cs="Arial"/>
                <w:b/>
                <w:color w:val="0070C0"/>
              </w:rPr>
              <w:t>РЕКОМЕНДУЕМАЯ ТЕХНОЛОГИЯ ПЕРЕРАБОТКИ</w:t>
            </w:r>
          </w:p>
        </w:tc>
      </w:tr>
      <w:tr w:rsidR="0082734E" w:rsidRPr="0008406F" w:rsidTr="00572CFC">
        <w:trPr>
          <w:trHeight w:val="293"/>
        </w:trPr>
        <w:tc>
          <w:tcPr>
            <w:tcW w:w="9994" w:type="dxa"/>
            <w:gridSpan w:val="5"/>
            <w:tcBorders>
              <w:top w:val="single" w:sz="4" w:space="0" w:color="0070C0"/>
              <w:bottom w:val="single" w:sz="4" w:space="0" w:color="0070C0"/>
            </w:tcBorders>
            <w:shd w:val="clear" w:color="auto" w:fill="auto"/>
            <w:vAlign w:val="center"/>
          </w:tcPr>
          <w:p w:rsidR="0082734E" w:rsidRDefault="00F51156" w:rsidP="00572CFC">
            <w:pPr>
              <w:spacing w:before="120"/>
              <w:jc w:val="both"/>
              <w:rPr>
                <w:rFonts w:ascii="Arial" w:hAnsi="Arial" w:cs="Arial"/>
              </w:rPr>
            </w:pPr>
            <w:r w:rsidRPr="00A4791F">
              <w:rPr>
                <w:rFonts w:ascii="Arial" w:hAnsi="Arial" w:cs="Arial"/>
              </w:rPr>
              <w:t>Литьё под давлением, экструзия</w:t>
            </w:r>
            <w:r w:rsidR="00A76466">
              <w:rPr>
                <w:rFonts w:ascii="Arial" w:hAnsi="Arial" w:cs="Arial"/>
              </w:rPr>
              <w:t>.</w:t>
            </w:r>
          </w:p>
          <w:p w:rsidR="00572CFC" w:rsidRPr="00550B9B" w:rsidRDefault="00572CFC" w:rsidP="00572CFC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572CFC" w:rsidRPr="00572CFC" w:rsidTr="00572CFC">
        <w:trPr>
          <w:trHeight w:val="409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302AAB" w:rsidRPr="00572CFC" w:rsidRDefault="00F726A9" w:rsidP="005F4C1F">
            <w:pPr>
              <w:rPr>
                <w:rFonts w:ascii="Arial" w:hAnsi="Arial" w:cs="Arial"/>
                <w:color w:val="0070C0"/>
              </w:rPr>
            </w:pPr>
            <w:r w:rsidRPr="00572CFC">
              <w:rPr>
                <w:rFonts w:ascii="Arial" w:hAnsi="Arial" w:cs="Arial"/>
                <w:b/>
                <w:color w:val="0070C0"/>
              </w:rPr>
              <w:t xml:space="preserve">• </w:t>
            </w:r>
            <w:r w:rsidR="00302AAB" w:rsidRPr="00572CFC">
              <w:rPr>
                <w:rFonts w:ascii="Arial" w:hAnsi="Arial" w:cs="Arial"/>
                <w:b/>
                <w:color w:val="0070C0"/>
              </w:rPr>
              <w:t>ТИПИЧНЫЕ СВОЙСТВА ПРОДУКТА</w:t>
            </w:r>
          </w:p>
        </w:tc>
      </w:tr>
      <w:tr w:rsidR="00A55360" w:rsidRPr="00B8662A" w:rsidTr="00572CF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850"/>
        </w:trPr>
        <w:tc>
          <w:tcPr>
            <w:tcW w:w="4343" w:type="dxa"/>
            <w:tcBorders>
              <w:top w:val="single" w:sz="4" w:space="0" w:color="0070C0"/>
              <w:left w:val="nil"/>
              <w:bottom w:val="nil"/>
              <w:righ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Pr="0096041A" w:rsidRDefault="00302AAB" w:rsidP="001952D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НАИМЕНОВАНИЕ ПОКАЗАТЕЛЯ КАЧЕСТВА</w:t>
            </w:r>
          </w:p>
        </w:tc>
        <w:tc>
          <w:tcPr>
            <w:tcW w:w="1838" w:type="dxa"/>
            <w:gridSpan w:val="2"/>
            <w:tcBorders>
              <w:top w:val="single" w:sz="4" w:space="0" w:color="0070C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A55360" w:rsidRPr="0096041A" w:rsidRDefault="00A55360" w:rsidP="001952D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УСЛОВИЯ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br/>
              <w:t>ПРОВЕДЕНИЯ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br/>
              <w:t>ИСПЫТАНИЯ</w:t>
            </w:r>
          </w:p>
        </w:tc>
        <w:tc>
          <w:tcPr>
            <w:tcW w:w="2148" w:type="dxa"/>
            <w:tcBorders>
              <w:top w:val="single" w:sz="4" w:space="0" w:color="0070C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НОРМАТИВНЫЙ</w:t>
            </w:r>
          </w:p>
          <w:p w:rsidR="00A55360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ДОКУМЕНТ</w:t>
            </w:r>
          </w:p>
          <w:p w:rsidR="00A55360" w:rsidRPr="0096041A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 ИСПЫТАНИЕ</w:t>
            </w:r>
          </w:p>
        </w:tc>
        <w:tc>
          <w:tcPr>
            <w:tcW w:w="1665" w:type="dxa"/>
            <w:tcBorders>
              <w:top w:val="single" w:sz="4" w:space="0" w:color="0070C0"/>
              <w:lef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Pr="0096041A" w:rsidRDefault="00A55360" w:rsidP="00B8662A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 xml:space="preserve">ТИПИЧНЫЕ </w:t>
            </w:r>
            <w:r w:rsidRPr="00B8662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З</w:t>
            </w:r>
            <w:r w:rsidRPr="0096041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НАЧЕНИЯ*</w:t>
            </w:r>
          </w:p>
        </w:tc>
      </w:tr>
      <w:tr w:rsidR="00A553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A55360" w:rsidRPr="0096041A" w:rsidRDefault="001652F2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1652F2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Физические</w:t>
            </w:r>
          </w:p>
        </w:tc>
      </w:tr>
      <w:tr w:rsidR="00A553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A55360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Показатель текучести расплава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D2512A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D2512A"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 w:rsidRPr="00D2512A">
              <w:rPr>
                <w:rFonts w:ascii="Arial" w:eastAsia="Times New Roman" w:hAnsi="Arial" w:cs="Arial"/>
                <w:lang w:eastAsia="ru-RU"/>
              </w:rPr>
              <w:t>/10 мин</w:t>
            </w:r>
          </w:p>
        </w:tc>
        <w:tc>
          <w:tcPr>
            <w:tcW w:w="1765" w:type="dxa"/>
            <w:noWrap/>
            <w:vAlign w:val="center"/>
            <w:hideMark/>
          </w:tcPr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(230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="00BE3157">
              <w:rPr>
                <w:rFonts w:ascii="Arial" w:eastAsia="Times New Roman" w:hAnsi="Arial" w:cs="Arial"/>
                <w:lang w:eastAsia="ru-RU"/>
              </w:rPr>
              <w:t>C/2,</w:t>
            </w:r>
            <w:r w:rsidRPr="0096041A">
              <w:rPr>
                <w:rFonts w:ascii="Arial" w:eastAsia="Times New Roman" w:hAnsi="Arial" w:cs="Arial"/>
                <w:lang w:eastAsia="ru-RU"/>
              </w:rPr>
              <w:t>16кг)</w:t>
            </w:r>
          </w:p>
        </w:tc>
        <w:tc>
          <w:tcPr>
            <w:tcW w:w="2148" w:type="dxa"/>
            <w:vAlign w:val="center"/>
            <w:hideMark/>
          </w:tcPr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1133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 ГОСТ 11645</w:t>
            </w:r>
          </w:p>
        </w:tc>
        <w:tc>
          <w:tcPr>
            <w:tcW w:w="1665" w:type="dxa"/>
            <w:noWrap/>
            <w:vAlign w:val="center"/>
            <w:hideMark/>
          </w:tcPr>
          <w:p w:rsidR="00A55360" w:rsidRPr="00B94018" w:rsidRDefault="00987805" w:rsidP="00B94018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7C17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</w:tcPr>
          <w:p w:rsidR="007C1760" w:rsidRPr="0096041A" w:rsidRDefault="007C1760" w:rsidP="007358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Плотность материала,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/см</w:t>
            </w:r>
            <w:r w:rsidRPr="00022F7F">
              <w:rPr>
                <w:rFonts w:ascii="Arial" w:eastAsia="Times New Roman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1765" w:type="dxa"/>
            <w:noWrap/>
            <w:vAlign w:val="center"/>
          </w:tcPr>
          <w:p w:rsidR="007C1760" w:rsidRPr="0096041A" w:rsidRDefault="007C1760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(+23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C)</w:t>
            </w:r>
          </w:p>
        </w:tc>
        <w:tc>
          <w:tcPr>
            <w:tcW w:w="2148" w:type="dxa"/>
            <w:vAlign w:val="center"/>
          </w:tcPr>
          <w:p w:rsidR="007C1760" w:rsidRPr="0096041A" w:rsidRDefault="007C1760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ISO 11</w:t>
            </w: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96041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665" w:type="dxa"/>
            <w:noWrap/>
            <w:vAlign w:val="center"/>
          </w:tcPr>
          <w:p w:rsidR="007C1760" w:rsidRPr="001B5DC0" w:rsidRDefault="007C1760" w:rsidP="007358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0,9</w:t>
            </w:r>
          </w:p>
        </w:tc>
      </w:tr>
      <w:tr w:rsidR="007C17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</w:tcPr>
          <w:p w:rsidR="007C1760" w:rsidRPr="0096041A" w:rsidRDefault="007C1760" w:rsidP="007358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Насыпная плотность,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/см</w:t>
            </w:r>
            <w:r w:rsidRPr="00022F7F">
              <w:rPr>
                <w:rFonts w:ascii="Arial" w:eastAsia="Times New Roman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1765" w:type="dxa"/>
            <w:noWrap/>
            <w:vAlign w:val="center"/>
          </w:tcPr>
          <w:p w:rsidR="007C1760" w:rsidRPr="0096041A" w:rsidRDefault="007C1760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(+23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C)</w:t>
            </w:r>
          </w:p>
        </w:tc>
        <w:tc>
          <w:tcPr>
            <w:tcW w:w="2148" w:type="dxa"/>
            <w:vAlign w:val="center"/>
          </w:tcPr>
          <w:p w:rsidR="007C1760" w:rsidRDefault="007C1760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</w:t>
            </w:r>
            <w:r>
              <w:rPr>
                <w:rFonts w:ascii="Arial" w:eastAsia="Times New Roman" w:hAnsi="Arial" w:cs="Arial"/>
                <w:lang w:eastAsia="ru-RU"/>
              </w:rPr>
              <w:t>60</w:t>
            </w:r>
          </w:p>
          <w:p w:rsidR="007C1760" w:rsidRPr="0096041A" w:rsidRDefault="007C1760" w:rsidP="007358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или ГОСТ 11035.1</w:t>
            </w:r>
          </w:p>
        </w:tc>
        <w:tc>
          <w:tcPr>
            <w:tcW w:w="1665" w:type="dxa"/>
            <w:noWrap/>
            <w:vAlign w:val="center"/>
          </w:tcPr>
          <w:p w:rsidR="007C1760" w:rsidRPr="001B5DC0" w:rsidRDefault="007C1760" w:rsidP="007358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0,52</w:t>
            </w:r>
          </w:p>
        </w:tc>
      </w:tr>
      <w:tr w:rsidR="007C17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Механические</w:t>
            </w:r>
          </w:p>
        </w:tc>
      </w:tr>
      <w:tr w:rsidR="007C17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Предел текучести при растяжении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574CFE">
              <w:rPr>
                <w:rFonts w:ascii="Arial" w:eastAsia="Times New Roman" w:hAnsi="Arial" w:cs="Arial"/>
                <w:lang w:eastAsia="ru-RU"/>
              </w:rPr>
              <w:t xml:space="preserve"> МПа</w:t>
            </w:r>
          </w:p>
        </w:tc>
        <w:tc>
          <w:tcPr>
            <w:tcW w:w="1765" w:type="dxa"/>
            <w:noWrap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(50мм/мин)</w:t>
            </w:r>
          </w:p>
        </w:tc>
        <w:tc>
          <w:tcPr>
            <w:tcW w:w="2148" w:type="dxa"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527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 ГОСТ 11262</w:t>
            </w:r>
          </w:p>
        </w:tc>
        <w:tc>
          <w:tcPr>
            <w:tcW w:w="1665" w:type="dxa"/>
            <w:noWrap/>
            <w:vAlign w:val="center"/>
            <w:hideMark/>
          </w:tcPr>
          <w:p w:rsidR="007C1760" w:rsidRPr="00CD51C0" w:rsidRDefault="007C1760" w:rsidP="00F51156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B5DC0">
              <w:rPr>
                <w:rFonts w:ascii="Arial" w:eastAsia="Times New Roman" w:hAnsi="Arial" w:cs="Arial"/>
                <w:lang w:eastAsia="ru-RU"/>
              </w:rPr>
              <w:t>3</w:t>
            </w:r>
            <w:r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7C17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7C1760" w:rsidRPr="0096041A" w:rsidRDefault="007C1760" w:rsidP="00A55360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Относительное у</w:t>
            </w:r>
            <w:r w:rsidRPr="0096041A">
              <w:rPr>
                <w:rFonts w:ascii="Arial" w:eastAsia="Times New Roman" w:hAnsi="Arial" w:cs="Arial"/>
                <w:lang w:eastAsia="ru-RU"/>
              </w:rPr>
              <w:t>длинение при пределе текучести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lang w:eastAsia="ru-RU"/>
              </w:rPr>
              <w:t xml:space="preserve"> %</w:t>
            </w:r>
          </w:p>
        </w:tc>
        <w:tc>
          <w:tcPr>
            <w:tcW w:w="1765" w:type="dxa"/>
            <w:noWrap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(50мм/мин)</w:t>
            </w:r>
          </w:p>
        </w:tc>
        <w:tc>
          <w:tcPr>
            <w:tcW w:w="2148" w:type="dxa"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527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 ГОСТ 11262</w:t>
            </w:r>
          </w:p>
        </w:tc>
        <w:tc>
          <w:tcPr>
            <w:tcW w:w="1665" w:type="dxa"/>
            <w:noWrap/>
            <w:vAlign w:val="center"/>
            <w:hideMark/>
          </w:tcPr>
          <w:p w:rsidR="007C1760" w:rsidRPr="00B94018" w:rsidRDefault="007C1760" w:rsidP="00D113CA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10</w:t>
            </w:r>
          </w:p>
        </w:tc>
      </w:tr>
      <w:tr w:rsidR="007C1760" w:rsidRPr="0096041A" w:rsidTr="00202750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588"/>
        </w:trPr>
        <w:tc>
          <w:tcPr>
            <w:tcW w:w="4416" w:type="dxa"/>
            <w:gridSpan w:val="2"/>
            <w:noWrap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Модуль упругости при изгибе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lang w:eastAsia="ru-RU"/>
              </w:rPr>
              <w:t xml:space="preserve"> МПа</w:t>
            </w:r>
          </w:p>
        </w:tc>
        <w:tc>
          <w:tcPr>
            <w:tcW w:w="1765" w:type="dxa"/>
            <w:noWrap/>
            <w:vAlign w:val="center"/>
            <w:hideMark/>
          </w:tcPr>
          <w:p w:rsidR="007C1760" w:rsidRPr="0096041A" w:rsidRDefault="007C1760" w:rsidP="00A55360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</w:t>
            </w:r>
            <w:r>
              <w:rPr>
                <w:rFonts w:ascii="Arial" w:eastAsia="Times New Roman" w:hAnsi="Arial" w:cs="Arial"/>
                <w:lang w:eastAsia="ru-RU"/>
              </w:rPr>
              <w:t>2</w:t>
            </w:r>
            <w:r w:rsidRPr="0096041A">
              <w:rPr>
                <w:rFonts w:ascii="Arial" w:eastAsia="Times New Roman" w:hAnsi="Arial" w:cs="Arial"/>
                <w:lang w:eastAsia="ru-RU"/>
              </w:rPr>
              <w:t>мм/мин)</w:t>
            </w:r>
          </w:p>
        </w:tc>
        <w:tc>
          <w:tcPr>
            <w:tcW w:w="2148" w:type="dxa"/>
            <w:vAlign w:val="center"/>
            <w:hideMark/>
          </w:tcPr>
          <w:p w:rsidR="007C1760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</w:t>
            </w:r>
            <w:r>
              <w:rPr>
                <w:rFonts w:ascii="Arial" w:eastAsia="Times New Roman" w:hAnsi="Arial" w:cs="Arial"/>
                <w:lang w:eastAsia="ru-RU"/>
              </w:rPr>
              <w:t>178</w:t>
            </w:r>
          </w:p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или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9550</w:t>
            </w:r>
          </w:p>
        </w:tc>
        <w:tc>
          <w:tcPr>
            <w:tcW w:w="1665" w:type="dxa"/>
            <w:noWrap/>
            <w:vAlign w:val="center"/>
            <w:hideMark/>
          </w:tcPr>
          <w:p w:rsidR="007C1760" w:rsidRPr="0096041A" w:rsidRDefault="007C1760" w:rsidP="00F51156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B5DC0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4</w:t>
            </w:r>
            <w:r w:rsidRPr="001B5DC0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</w:tr>
      <w:tr w:rsidR="007C17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Теплофизические</w:t>
            </w:r>
          </w:p>
        </w:tc>
      </w:tr>
      <w:tr w:rsidR="007C17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Температура размягчения </w:t>
            </w:r>
            <w:proofErr w:type="gramStart"/>
            <w:r w:rsidRPr="0096041A">
              <w:rPr>
                <w:rFonts w:ascii="Arial" w:eastAsia="Times New Roman" w:hAnsi="Arial" w:cs="Arial"/>
                <w:lang w:eastAsia="ru-RU"/>
              </w:rPr>
              <w:t>по</w:t>
            </w:r>
            <w:proofErr w:type="gramEnd"/>
            <w:r w:rsidRPr="0096041A">
              <w:rPr>
                <w:rFonts w:ascii="Arial" w:eastAsia="Times New Roman" w:hAnsi="Arial" w:cs="Arial"/>
                <w:lang w:eastAsia="ru-RU"/>
              </w:rPr>
              <w:t xml:space="preserve"> Вика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 xml:space="preserve"> 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1765" w:type="dxa"/>
            <w:noWrap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(10Н)</w:t>
            </w:r>
          </w:p>
        </w:tc>
        <w:tc>
          <w:tcPr>
            <w:tcW w:w="2148" w:type="dxa"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306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15088</w:t>
            </w:r>
          </w:p>
        </w:tc>
        <w:tc>
          <w:tcPr>
            <w:tcW w:w="1665" w:type="dxa"/>
            <w:noWrap/>
            <w:vAlign w:val="center"/>
            <w:hideMark/>
          </w:tcPr>
          <w:p w:rsidR="007C1760" w:rsidRPr="00CD51C0" w:rsidRDefault="007C1760" w:rsidP="00F51156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25BD">
              <w:rPr>
                <w:rFonts w:ascii="Arial" w:eastAsia="Times New Roman" w:hAnsi="Arial" w:cs="Arial"/>
                <w:lang w:eastAsia="ru-RU"/>
              </w:rPr>
              <w:t>15</w:t>
            </w:r>
            <w:r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7C17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7C1760" w:rsidRPr="0096041A" w:rsidRDefault="007C1760" w:rsidP="002D1FC5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Температура</w:t>
            </w:r>
            <w:r>
              <w:rPr>
                <w:rFonts w:ascii="Arial" w:eastAsia="Times New Roman" w:hAnsi="Arial" w:cs="Arial"/>
                <w:lang w:eastAsia="ru-RU"/>
              </w:rPr>
              <w:t xml:space="preserve"> тепловой деформации,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 xml:space="preserve"> 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1765" w:type="dxa"/>
            <w:noWrap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(0,</w:t>
            </w:r>
            <w:r w:rsidRPr="0096041A">
              <w:rPr>
                <w:rFonts w:ascii="Arial" w:eastAsia="Times New Roman" w:hAnsi="Arial" w:cs="Arial"/>
                <w:lang w:eastAsia="ru-RU"/>
              </w:rPr>
              <w:t>45МПа)</w:t>
            </w:r>
          </w:p>
        </w:tc>
        <w:tc>
          <w:tcPr>
            <w:tcW w:w="2148" w:type="dxa"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ISO 75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12021</w:t>
            </w:r>
          </w:p>
        </w:tc>
        <w:tc>
          <w:tcPr>
            <w:tcW w:w="1665" w:type="dxa"/>
            <w:noWrap/>
            <w:vAlign w:val="center"/>
            <w:hideMark/>
          </w:tcPr>
          <w:p w:rsidR="007C1760" w:rsidRPr="00131C82" w:rsidRDefault="00987805" w:rsidP="00F51156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117</w:t>
            </w:r>
            <w:bookmarkStart w:id="0" w:name="_GoBack"/>
            <w:bookmarkEnd w:id="0"/>
          </w:p>
        </w:tc>
      </w:tr>
    </w:tbl>
    <w:p w:rsidR="002B6361" w:rsidRPr="007C1760" w:rsidRDefault="001952DE" w:rsidP="00693304">
      <w:pPr>
        <w:spacing w:before="120" w:after="120" w:line="240" w:lineRule="auto"/>
        <w:ind w:firstLine="426"/>
        <w:rPr>
          <w:rFonts w:ascii="Arial" w:eastAsia="Times New Roman" w:hAnsi="Arial" w:cs="Arial"/>
          <w:b/>
          <w:sz w:val="20"/>
          <w:lang w:eastAsia="ru-RU"/>
        </w:rPr>
      </w:pPr>
      <w:r w:rsidRPr="007C1760">
        <w:rPr>
          <w:rFonts w:ascii="Arial" w:eastAsia="Times New Roman" w:hAnsi="Arial" w:cs="Arial"/>
          <w:b/>
          <w:sz w:val="20"/>
          <w:lang w:eastAsia="ru-RU"/>
        </w:rPr>
        <w:t>*Типичные значения; не для составления спецификации.</w:t>
      </w:r>
    </w:p>
    <w:p w:rsidR="007C1760" w:rsidRPr="00F726A9" w:rsidRDefault="007C1760" w:rsidP="00693304">
      <w:pPr>
        <w:spacing w:before="120" w:after="120" w:line="240" w:lineRule="auto"/>
        <w:ind w:firstLine="426"/>
        <w:rPr>
          <w:rFonts w:ascii="Arial" w:eastAsia="Times New Roman" w:hAnsi="Arial" w:cs="Arial"/>
          <w:b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7C1760" w:rsidRPr="004A143E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C1760" w:rsidRPr="004A143E" w:rsidRDefault="007C1760" w:rsidP="0073582D">
            <w:pPr>
              <w:rPr>
                <w:rFonts w:ascii="Arial" w:hAnsi="Arial" w:cs="Arial"/>
                <w:b/>
                <w:color w:val="0070C0"/>
              </w:rPr>
            </w:pPr>
            <w:r w:rsidRPr="004A143E">
              <w:rPr>
                <w:rFonts w:ascii="Arial" w:hAnsi="Arial" w:cs="Arial"/>
                <w:b/>
                <w:color w:val="0070C0"/>
              </w:rPr>
              <w:t>• ФОРМА ВЫПУСКА</w:t>
            </w:r>
          </w:p>
        </w:tc>
      </w:tr>
      <w:tr w:rsidR="007C1760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7C1760" w:rsidRPr="00B1113B" w:rsidRDefault="007C1760" w:rsidP="0073582D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Гранулы</w:t>
            </w:r>
          </w:p>
        </w:tc>
      </w:tr>
    </w:tbl>
    <w:p w:rsidR="007C1760" w:rsidRDefault="007C1760" w:rsidP="007C176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7C1760" w:rsidRPr="00B269A4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C1760" w:rsidRPr="00B269A4" w:rsidRDefault="007C1760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t>• УПАКОВКА</w:t>
            </w:r>
          </w:p>
        </w:tc>
      </w:tr>
      <w:tr w:rsidR="007C1760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7C1760" w:rsidRPr="00F726A9" w:rsidRDefault="007C1760" w:rsidP="00526EF3">
            <w:pPr>
              <w:spacing w:before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 xml:space="preserve">Упаковывается в полиэтиленовые мешки (масса нетто мешка (25,0±0,2) кг). Горловина мешка заваривается машинным способом, мешки </w:t>
            </w:r>
            <w:proofErr w:type="spellStart"/>
            <w:r w:rsidRPr="00F726A9">
              <w:rPr>
                <w:rFonts w:ascii="Arial" w:hAnsi="Arial" w:cs="Arial"/>
              </w:rPr>
              <w:t>паллетируются</w:t>
            </w:r>
            <w:proofErr w:type="spellEnd"/>
            <w:r w:rsidRPr="00F726A9">
              <w:rPr>
                <w:rFonts w:ascii="Arial" w:hAnsi="Arial" w:cs="Arial"/>
              </w:rPr>
              <w:t xml:space="preserve"> на плоских поддонах массой 1,25 т или 1,375 т и упаковываются в растя</w:t>
            </w:r>
            <w:r>
              <w:rPr>
                <w:rFonts w:ascii="Arial" w:hAnsi="Arial" w:cs="Arial"/>
              </w:rPr>
              <w:t>гивающуюся пленку (</w:t>
            </w:r>
            <w:proofErr w:type="spellStart"/>
            <w:r>
              <w:rPr>
                <w:rFonts w:ascii="Arial" w:hAnsi="Arial" w:cs="Arial"/>
              </w:rPr>
              <w:t>стретч</w:t>
            </w:r>
            <w:proofErr w:type="spellEnd"/>
            <w:r>
              <w:rPr>
                <w:rFonts w:ascii="Arial" w:hAnsi="Arial" w:cs="Arial"/>
              </w:rPr>
              <w:t>-худ).</w:t>
            </w:r>
          </w:p>
        </w:tc>
      </w:tr>
    </w:tbl>
    <w:p w:rsidR="007C1760" w:rsidRDefault="007C1760" w:rsidP="007C176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7C1760" w:rsidRPr="00B269A4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C1760" w:rsidRPr="00B269A4" w:rsidRDefault="007C1760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t>• ТРАНСПОРТИРОВКА</w:t>
            </w:r>
          </w:p>
        </w:tc>
      </w:tr>
      <w:tr w:rsidR="007C1760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7C1760" w:rsidRPr="00574CFE" w:rsidRDefault="007C1760" w:rsidP="0073582D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Всеми видами транспорта в крытых транспортных средствах в соответствии с правилами перевозки грузов, действующими на данном виде транспорта.</w:t>
            </w:r>
          </w:p>
        </w:tc>
      </w:tr>
    </w:tbl>
    <w:p w:rsidR="007C1760" w:rsidRDefault="007C1760" w:rsidP="007C176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7C1760" w:rsidRPr="00B269A4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C1760" w:rsidRPr="00B269A4" w:rsidRDefault="007C1760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t>• ХРАНЕНИЕ</w:t>
            </w:r>
          </w:p>
        </w:tc>
      </w:tr>
      <w:tr w:rsidR="007C1760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7C1760" w:rsidRPr="00F726A9" w:rsidRDefault="007C1760" w:rsidP="0073582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 xml:space="preserve">Полипропилен хранят в закрытом сухом помещении, исключающем попадание прямых солнечных лучей, на расстоянии не менее одного метра от нагревательных приборов, при температуре не выше 30 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  <w:r w:rsidRPr="00F726A9">
              <w:rPr>
                <w:rFonts w:ascii="Arial" w:hAnsi="Arial" w:cs="Arial"/>
              </w:rPr>
              <w:t xml:space="preserve"> и относительной влажности – не более 80 %.</w:t>
            </w:r>
          </w:p>
          <w:p w:rsidR="007C1760" w:rsidRPr="00F726A9" w:rsidRDefault="007C1760" w:rsidP="0073582D">
            <w:pPr>
              <w:spacing w:before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>Перед переработкой мешки с полимером выдерживают не менее двенадцати часов в производственном помещении.</w:t>
            </w:r>
          </w:p>
        </w:tc>
      </w:tr>
    </w:tbl>
    <w:p w:rsidR="007C1760" w:rsidRPr="00DD2628" w:rsidRDefault="007C1760" w:rsidP="007C176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C1760" w:rsidRDefault="007C1760" w:rsidP="007C1760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</w:p>
    <w:p w:rsidR="007C1760" w:rsidRDefault="007C1760" w:rsidP="007C1760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</w:p>
    <w:p w:rsidR="007C1760" w:rsidRPr="001952DE" w:rsidRDefault="007C1760" w:rsidP="007C1760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  <w:r w:rsidRPr="001952DE">
        <w:rPr>
          <w:rFonts w:ascii="Arial" w:eastAsia="Times New Roman" w:hAnsi="Arial" w:cs="Arial"/>
          <w:i/>
          <w:lang w:eastAsia="ru-RU"/>
        </w:rPr>
        <w:t xml:space="preserve">Разработано: </w:t>
      </w:r>
      <w:r w:rsidR="00526EF3">
        <w:rPr>
          <w:rFonts w:ascii="Arial" w:eastAsia="Times New Roman" w:hAnsi="Arial" w:cs="Arial"/>
          <w:i/>
          <w:lang w:eastAsia="ru-RU"/>
        </w:rPr>
        <w:t>Август 2019</w:t>
      </w:r>
      <w:r>
        <w:rPr>
          <w:rFonts w:ascii="Arial" w:eastAsia="Times New Roman" w:hAnsi="Arial" w:cs="Arial"/>
          <w:i/>
          <w:lang w:eastAsia="ru-RU"/>
        </w:rPr>
        <w:t xml:space="preserve">                                                                          </w:t>
      </w:r>
    </w:p>
    <w:p w:rsidR="007C1760" w:rsidRDefault="007C1760" w:rsidP="007C1760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C1760" w:rsidRPr="001952DE" w:rsidRDefault="007C1760" w:rsidP="007C1760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C1760" w:rsidRDefault="007C1760" w:rsidP="007C1760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Информация, содержащаяся в настоящем документе, является </w:t>
      </w:r>
      <w:r>
        <w:rPr>
          <w:rFonts w:ascii="Arial" w:eastAsia="Times New Roman" w:hAnsi="Arial" w:cs="Arial"/>
          <w:sz w:val="16"/>
          <w:szCs w:val="16"/>
          <w:lang w:eastAsia="ru-RU"/>
        </w:rPr>
        <w:t>достоверной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в соответствии с нашими знаниями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и опытом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на дату </w:t>
      </w:r>
      <w:r>
        <w:rPr>
          <w:rFonts w:ascii="Arial" w:eastAsia="Times New Roman" w:hAnsi="Arial" w:cs="Arial"/>
          <w:sz w:val="16"/>
          <w:szCs w:val="16"/>
          <w:lang w:eastAsia="ru-RU"/>
        </w:rPr>
        <w:t>разработки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. </w:t>
      </w:r>
      <w:r>
        <w:rPr>
          <w:rFonts w:ascii="Arial" w:eastAsia="Times New Roman" w:hAnsi="Arial" w:cs="Arial"/>
          <w:sz w:val="16"/>
          <w:szCs w:val="16"/>
          <w:lang w:eastAsia="ru-RU"/>
        </w:rPr>
        <w:t>Производитель/продавец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не распространяет никаких гарантий и не делает никаких заявлений в отношении точности или полноты информации, содержащейся в настоящем документе, и не несет ответственности в связи с последствиями её использования или в случае каких-либо опечаток.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Клиент несет полную ответственность за использование нашей продукции по назначению. 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>Наш</w:t>
      </w:r>
      <w:r>
        <w:rPr>
          <w:rFonts w:ascii="Arial" w:eastAsia="Times New Roman" w:hAnsi="Arial" w:cs="Arial"/>
          <w:sz w:val="16"/>
          <w:szCs w:val="16"/>
          <w:lang w:eastAsia="ru-RU"/>
        </w:rPr>
        <w:t>а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ru-RU"/>
        </w:rPr>
        <w:t>продукция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предназначен</w:t>
      </w:r>
      <w:r>
        <w:rPr>
          <w:rFonts w:ascii="Arial" w:eastAsia="Times New Roman" w:hAnsi="Arial" w:cs="Arial"/>
          <w:sz w:val="16"/>
          <w:szCs w:val="16"/>
          <w:lang w:eastAsia="ru-RU"/>
        </w:rPr>
        <w:t>а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для продажи промышленным и коммерческим клиентам. Тестирование наш</w:t>
      </w:r>
      <w:r>
        <w:rPr>
          <w:rFonts w:ascii="Arial" w:eastAsia="Times New Roman" w:hAnsi="Arial" w:cs="Arial"/>
          <w:sz w:val="16"/>
          <w:szCs w:val="16"/>
          <w:lang w:eastAsia="ru-RU"/>
        </w:rPr>
        <w:t>ей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продук</w:t>
      </w:r>
      <w:r>
        <w:rPr>
          <w:rFonts w:ascii="Arial" w:eastAsia="Times New Roman" w:hAnsi="Arial" w:cs="Arial"/>
          <w:sz w:val="16"/>
          <w:szCs w:val="16"/>
          <w:lang w:eastAsia="ru-RU"/>
        </w:rPr>
        <w:t>ции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с целью определения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ее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пригодности для удовлетворения конкретной цели заказчика является обязанностью клиента. Клиент ответственен также за переработку наш</w:t>
      </w:r>
      <w:r>
        <w:rPr>
          <w:rFonts w:ascii="Arial" w:eastAsia="Times New Roman" w:hAnsi="Arial" w:cs="Arial"/>
          <w:sz w:val="16"/>
          <w:szCs w:val="16"/>
          <w:lang w:eastAsia="ru-RU"/>
        </w:rPr>
        <w:t>ей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продук</w:t>
      </w:r>
      <w:r>
        <w:rPr>
          <w:rFonts w:ascii="Arial" w:eastAsia="Times New Roman" w:hAnsi="Arial" w:cs="Arial"/>
          <w:sz w:val="16"/>
          <w:szCs w:val="16"/>
          <w:lang w:eastAsia="ru-RU"/>
        </w:rPr>
        <w:t>ции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>, надлежащее, безопасное и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юридически чистое </w:t>
      </w:r>
      <w:r>
        <w:rPr>
          <w:rFonts w:ascii="Arial" w:eastAsia="Times New Roman" w:hAnsi="Arial" w:cs="Arial"/>
          <w:sz w:val="16"/>
          <w:szCs w:val="16"/>
          <w:lang w:eastAsia="ru-RU"/>
        </w:rPr>
        <w:t>её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использование.</w:t>
      </w:r>
    </w:p>
    <w:p w:rsidR="007C1760" w:rsidRDefault="007C1760" w:rsidP="007C1760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7C1760" w:rsidRDefault="007C1760" w:rsidP="007C1760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7C1760" w:rsidRDefault="007C1760" w:rsidP="007C1760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7C1760" w:rsidRPr="00B269A4" w:rsidTr="0073582D">
        <w:tc>
          <w:tcPr>
            <w:tcW w:w="4925" w:type="dxa"/>
            <w:tcBorders>
              <w:left w:val="single" w:sz="4" w:space="0" w:color="0070C0"/>
            </w:tcBorders>
            <w:shd w:val="clear" w:color="auto" w:fill="auto"/>
          </w:tcPr>
          <w:p w:rsidR="007C1760" w:rsidRPr="00B269A4" w:rsidRDefault="00EB139C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бщество с ограниченной ответственностью</w:t>
            </w:r>
            <w:r w:rsidR="007C1760"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 «Омский завод полипропилена» (ООО «Полиом»)</w:t>
            </w:r>
          </w:p>
          <w:p w:rsidR="007C1760" w:rsidRPr="00B269A4" w:rsidRDefault="007C1760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644035, </w:t>
            </w: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Россия, г. Омск, </w:t>
            </w:r>
            <w:r w:rsidR="001F6E1E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Красноярский тракт, стр. 137</w:t>
            </w:r>
          </w:p>
          <w:p w:rsidR="007C1760" w:rsidRPr="00B269A4" w:rsidRDefault="007C1760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Тел.: 8 (3812) 79-02-07</w:t>
            </w:r>
          </w:p>
          <w:p w:rsidR="007C1760" w:rsidRPr="00B269A4" w:rsidRDefault="007C1760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Факс: 8 (</w:t>
            </w:r>
            <w:r w:rsidRPr="0081398A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3812) 66-86-44</w:t>
            </w:r>
          </w:p>
          <w:p w:rsidR="007C1760" w:rsidRPr="00B269A4" w:rsidRDefault="007C1760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E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-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mail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: </w:t>
            </w:r>
            <w:r w:rsidRPr="0081398A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info@poliom-omsk.ru</w:t>
            </w:r>
          </w:p>
        </w:tc>
      </w:tr>
    </w:tbl>
    <w:p w:rsidR="001952DE" w:rsidRPr="001952DE" w:rsidRDefault="001952DE" w:rsidP="00AA4046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sectPr w:rsidR="001952DE" w:rsidRPr="001952DE" w:rsidSect="001A1848">
      <w:head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92B" w:rsidRDefault="0035292B" w:rsidP="001A1848">
      <w:pPr>
        <w:spacing w:after="0" w:line="240" w:lineRule="auto"/>
      </w:pPr>
      <w:r>
        <w:separator/>
      </w:r>
    </w:p>
  </w:endnote>
  <w:endnote w:type="continuationSeparator" w:id="0">
    <w:p w:rsidR="0035292B" w:rsidRDefault="0035292B" w:rsidP="001A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92B" w:rsidRDefault="0035292B" w:rsidP="001A1848">
      <w:pPr>
        <w:spacing w:after="0" w:line="240" w:lineRule="auto"/>
      </w:pPr>
      <w:r>
        <w:separator/>
      </w:r>
    </w:p>
  </w:footnote>
  <w:footnote w:type="continuationSeparator" w:id="0">
    <w:p w:rsidR="0035292B" w:rsidRDefault="0035292B" w:rsidP="001A1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848" w:rsidRDefault="001A18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7224"/>
    <w:multiLevelType w:val="hybridMultilevel"/>
    <w:tmpl w:val="1D40A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50D59"/>
    <w:multiLevelType w:val="hybridMultilevel"/>
    <w:tmpl w:val="8B2A5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74487"/>
    <w:multiLevelType w:val="hybridMultilevel"/>
    <w:tmpl w:val="6A98B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F4C07"/>
    <w:multiLevelType w:val="hybridMultilevel"/>
    <w:tmpl w:val="C1209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48"/>
    <w:rsid w:val="00004C92"/>
    <w:rsid w:val="00013E2E"/>
    <w:rsid w:val="00052D4D"/>
    <w:rsid w:val="00072A8D"/>
    <w:rsid w:val="0008406F"/>
    <w:rsid w:val="00091D11"/>
    <w:rsid w:val="00092FF7"/>
    <w:rsid w:val="00095127"/>
    <w:rsid w:val="000B146F"/>
    <w:rsid w:val="000D48EC"/>
    <w:rsid w:val="000E2AD5"/>
    <w:rsid w:val="00131C82"/>
    <w:rsid w:val="00157878"/>
    <w:rsid w:val="001652F2"/>
    <w:rsid w:val="00173243"/>
    <w:rsid w:val="001812C3"/>
    <w:rsid w:val="001952DE"/>
    <w:rsid w:val="001A0FE9"/>
    <w:rsid w:val="001A1848"/>
    <w:rsid w:val="001B5DC0"/>
    <w:rsid w:val="001D05FD"/>
    <w:rsid w:val="001F6E1E"/>
    <w:rsid w:val="00202750"/>
    <w:rsid w:val="00221702"/>
    <w:rsid w:val="002318B3"/>
    <w:rsid w:val="00265C8E"/>
    <w:rsid w:val="00290E66"/>
    <w:rsid w:val="002955BC"/>
    <w:rsid w:val="002B6361"/>
    <w:rsid w:val="002C2EC7"/>
    <w:rsid w:val="002C4375"/>
    <w:rsid w:val="002D1FC5"/>
    <w:rsid w:val="002D6D04"/>
    <w:rsid w:val="00302AAB"/>
    <w:rsid w:val="00307098"/>
    <w:rsid w:val="0035292B"/>
    <w:rsid w:val="00363787"/>
    <w:rsid w:val="00375CB6"/>
    <w:rsid w:val="003857AF"/>
    <w:rsid w:val="003D2709"/>
    <w:rsid w:val="00405527"/>
    <w:rsid w:val="00413898"/>
    <w:rsid w:val="00444995"/>
    <w:rsid w:val="004A2E4F"/>
    <w:rsid w:val="00526EF3"/>
    <w:rsid w:val="00550B9B"/>
    <w:rsid w:val="00572CFC"/>
    <w:rsid w:val="00574CFE"/>
    <w:rsid w:val="005D0E7E"/>
    <w:rsid w:val="006474EA"/>
    <w:rsid w:val="0066559C"/>
    <w:rsid w:val="00693304"/>
    <w:rsid w:val="006E52B8"/>
    <w:rsid w:val="006F03E5"/>
    <w:rsid w:val="00713F11"/>
    <w:rsid w:val="00731919"/>
    <w:rsid w:val="007B25BD"/>
    <w:rsid w:val="007B4034"/>
    <w:rsid w:val="007C1760"/>
    <w:rsid w:val="007C707B"/>
    <w:rsid w:val="008010DC"/>
    <w:rsid w:val="00803311"/>
    <w:rsid w:val="00804DBB"/>
    <w:rsid w:val="008157E2"/>
    <w:rsid w:val="0082734E"/>
    <w:rsid w:val="008348A3"/>
    <w:rsid w:val="00836A10"/>
    <w:rsid w:val="00844AA5"/>
    <w:rsid w:val="008450E0"/>
    <w:rsid w:val="00877817"/>
    <w:rsid w:val="008A0E2A"/>
    <w:rsid w:val="008A344A"/>
    <w:rsid w:val="008B25BF"/>
    <w:rsid w:val="008B2D81"/>
    <w:rsid w:val="008C316C"/>
    <w:rsid w:val="008D42F8"/>
    <w:rsid w:val="008D5FCA"/>
    <w:rsid w:val="009512A9"/>
    <w:rsid w:val="0096041A"/>
    <w:rsid w:val="00965306"/>
    <w:rsid w:val="00984A9C"/>
    <w:rsid w:val="00987805"/>
    <w:rsid w:val="009A12A7"/>
    <w:rsid w:val="009B0035"/>
    <w:rsid w:val="009B4CFD"/>
    <w:rsid w:val="00A44E5A"/>
    <w:rsid w:val="00A55360"/>
    <w:rsid w:val="00A60DD6"/>
    <w:rsid w:val="00A637DD"/>
    <w:rsid w:val="00A76466"/>
    <w:rsid w:val="00A772BC"/>
    <w:rsid w:val="00AA4046"/>
    <w:rsid w:val="00AA41DC"/>
    <w:rsid w:val="00AD78AC"/>
    <w:rsid w:val="00B1113B"/>
    <w:rsid w:val="00B12A45"/>
    <w:rsid w:val="00B632D7"/>
    <w:rsid w:val="00B646BE"/>
    <w:rsid w:val="00B657FA"/>
    <w:rsid w:val="00B76223"/>
    <w:rsid w:val="00B8662A"/>
    <w:rsid w:val="00B94018"/>
    <w:rsid w:val="00B95312"/>
    <w:rsid w:val="00BC5046"/>
    <w:rsid w:val="00BE0B39"/>
    <w:rsid w:val="00BE3157"/>
    <w:rsid w:val="00C46AD4"/>
    <w:rsid w:val="00C86B5B"/>
    <w:rsid w:val="00CC6E7D"/>
    <w:rsid w:val="00CD51C0"/>
    <w:rsid w:val="00CF4805"/>
    <w:rsid w:val="00D113CA"/>
    <w:rsid w:val="00D2512A"/>
    <w:rsid w:val="00D75BEA"/>
    <w:rsid w:val="00D96237"/>
    <w:rsid w:val="00DA488A"/>
    <w:rsid w:val="00DC3F1A"/>
    <w:rsid w:val="00DE0E14"/>
    <w:rsid w:val="00E03EEC"/>
    <w:rsid w:val="00E854FB"/>
    <w:rsid w:val="00E90FE9"/>
    <w:rsid w:val="00E914A3"/>
    <w:rsid w:val="00EA6D39"/>
    <w:rsid w:val="00EB139C"/>
    <w:rsid w:val="00EE766E"/>
    <w:rsid w:val="00F05A26"/>
    <w:rsid w:val="00F33096"/>
    <w:rsid w:val="00F51156"/>
    <w:rsid w:val="00F726A9"/>
    <w:rsid w:val="00F83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848"/>
  </w:style>
  <w:style w:type="paragraph" w:styleId="a5">
    <w:name w:val="footer"/>
    <w:basedOn w:val="a"/>
    <w:link w:val="a6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848"/>
  </w:style>
  <w:style w:type="paragraph" w:styleId="a7">
    <w:name w:val="Balloon Text"/>
    <w:basedOn w:val="a"/>
    <w:link w:val="a8"/>
    <w:uiPriority w:val="99"/>
    <w:semiHidden/>
    <w:unhideWhenUsed/>
    <w:rsid w:val="001A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8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4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848"/>
  </w:style>
  <w:style w:type="paragraph" w:styleId="a5">
    <w:name w:val="footer"/>
    <w:basedOn w:val="a"/>
    <w:link w:val="a6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848"/>
  </w:style>
  <w:style w:type="paragraph" w:styleId="a7">
    <w:name w:val="Balloon Text"/>
    <w:basedOn w:val="a"/>
    <w:link w:val="a8"/>
    <w:uiPriority w:val="99"/>
    <w:semiHidden/>
    <w:unhideWhenUsed/>
    <w:rsid w:val="001A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8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4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B3EEF-AC04-4FF0-AB56-49FE97B17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</dc:creator>
  <cp:lastModifiedBy>Малыхина А.М.</cp:lastModifiedBy>
  <cp:revision>2</cp:revision>
  <cp:lastPrinted>2017-11-21T05:40:00Z</cp:lastPrinted>
  <dcterms:created xsi:type="dcterms:W3CDTF">2019-08-30T07:47:00Z</dcterms:created>
  <dcterms:modified xsi:type="dcterms:W3CDTF">2019-08-30T07:47:00Z</dcterms:modified>
</cp:coreProperties>
</file>